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1" w:type="dxa"/>
        <w:tblBorders>
          <w:top w:val="single" w:sz="12" w:space="0" w:color="auto"/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2"/>
        <w:gridCol w:w="5839"/>
      </w:tblGrid>
      <w:tr w:rsidR="00EE7AA2" w:rsidRPr="00391F82" w14:paraId="181DC4CF" w14:textId="77777777" w:rsidTr="00BA6D02">
        <w:trPr>
          <w:trHeight w:val="1815"/>
        </w:trPr>
        <w:tc>
          <w:tcPr>
            <w:tcW w:w="3522" w:type="dxa"/>
          </w:tcPr>
          <w:p w14:paraId="16380F14" w14:textId="77777777" w:rsidR="00EE7AA2" w:rsidRPr="00314555" w:rsidRDefault="00314555" w:rsidP="00314555">
            <w:pPr>
              <w:spacing w:before="240"/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inline distT="0" distB="0" distL="0" distR="0" wp14:anchorId="5A715B27" wp14:editId="49C2BE3C">
                  <wp:extent cx="2103120" cy="856615"/>
                  <wp:effectExtent l="0" t="0" r="0" b="635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120" cy="856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E7AA2">
              <w:rPr>
                <w:rFonts w:ascii="Arial" w:hAnsi="Arial" w:cs="Arial"/>
              </w:rPr>
              <w:tab/>
            </w:r>
          </w:p>
        </w:tc>
        <w:tc>
          <w:tcPr>
            <w:tcW w:w="5839" w:type="dxa"/>
          </w:tcPr>
          <w:p w14:paraId="4A966710" w14:textId="2A4CAC3B" w:rsidR="00EE7AA2" w:rsidRPr="003840BB" w:rsidRDefault="008A382A" w:rsidP="003840B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noProof/>
                <w:color w:val="365F91" w:themeColor="accent1" w:themeShade="BF"/>
                <w:sz w:val="52"/>
                <w:szCs w:val="52"/>
              </w:rPr>
              <w:drawing>
                <wp:anchor distT="0" distB="0" distL="114300" distR="114300" simplePos="0" relativeHeight="251659264" behindDoc="1" locked="0" layoutInCell="1" allowOverlap="1" wp14:anchorId="72C3DAFE" wp14:editId="0B1EE775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158115</wp:posOffset>
                  </wp:positionV>
                  <wp:extent cx="857885" cy="857885"/>
                  <wp:effectExtent l="0" t="0" r="0" b="0"/>
                  <wp:wrapTight wrapText="bothSides">
                    <wp:wrapPolygon edited="0">
                      <wp:start x="6235" y="0"/>
                      <wp:lineTo x="0" y="3837"/>
                      <wp:lineTo x="0" y="16308"/>
                      <wp:lineTo x="5276" y="21104"/>
                      <wp:lineTo x="6235" y="21104"/>
                      <wp:lineTo x="14869" y="21104"/>
                      <wp:lineTo x="15828" y="21104"/>
                      <wp:lineTo x="21104" y="16308"/>
                      <wp:lineTo x="21104" y="3837"/>
                      <wp:lineTo x="14869" y="0"/>
                      <wp:lineTo x="6235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885" cy="857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840BB">
              <w:rPr>
                <w:rFonts w:ascii="Calibri" w:hAnsi="Calibri" w:cs="Calibri"/>
                <w:i/>
                <w:iCs/>
                <w:color w:val="365F91" w:themeColor="accent1" w:themeShade="BF"/>
                <w:sz w:val="52"/>
                <w:szCs w:val="52"/>
              </w:rPr>
              <w:t xml:space="preserve">          S</w:t>
            </w:r>
            <w:r w:rsidR="00C24BEF">
              <w:rPr>
                <w:rFonts w:ascii="Calibri" w:hAnsi="Calibri" w:cs="Calibri"/>
                <w:i/>
                <w:iCs/>
                <w:color w:val="365F91" w:themeColor="accent1" w:themeShade="BF"/>
                <w:sz w:val="52"/>
                <w:szCs w:val="52"/>
              </w:rPr>
              <w:t xml:space="preserve">ervice </w:t>
            </w:r>
            <w:r w:rsidR="003840BB">
              <w:rPr>
                <w:rFonts w:ascii="Calibri" w:hAnsi="Calibri" w:cs="Calibri"/>
                <w:i/>
                <w:iCs/>
                <w:color w:val="365F91" w:themeColor="accent1" w:themeShade="BF"/>
                <w:sz w:val="52"/>
                <w:szCs w:val="52"/>
              </w:rPr>
              <w:t>A</w:t>
            </w:r>
            <w:r w:rsidR="00C24BEF">
              <w:rPr>
                <w:rFonts w:ascii="Calibri" w:hAnsi="Calibri" w:cs="Calibri"/>
                <w:i/>
                <w:iCs/>
                <w:color w:val="365F91" w:themeColor="accent1" w:themeShade="BF"/>
                <w:sz w:val="52"/>
                <w:szCs w:val="52"/>
              </w:rPr>
              <w:t>lert</w:t>
            </w:r>
          </w:p>
          <w:p w14:paraId="7BF86C1F" w14:textId="51084E81" w:rsidR="0004055B" w:rsidRPr="00022938" w:rsidRDefault="00D41D70" w:rsidP="00022938">
            <w:pPr>
              <w:jc w:val="center"/>
              <w:rPr>
                <w:rFonts w:ascii="Calibri" w:hAnsi="Calibri" w:cs="Calibri"/>
                <w:b/>
                <w:color w:val="FF0000"/>
                <w:sz w:val="56"/>
                <w:szCs w:val="56"/>
              </w:rPr>
            </w:pPr>
            <w:r>
              <w:rPr>
                <w:rFonts w:ascii="Calibri" w:hAnsi="Calibri" w:cs="Calibri"/>
                <w:b/>
                <w:color w:val="FF0000"/>
                <w:sz w:val="56"/>
                <w:szCs w:val="56"/>
              </w:rPr>
              <w:t xml:space="preserve">   </w:t>
            </w:r>
            <w:r w:rsidR="00CA63E4" w:rsidRPr="00CA63E4">
              <w:rPr>
                <w:rFonts w:ascii="Calibri" w:hAnsi="Calibri" w:cs="Calibri"/>
                <w:b/>
                <w:color w:val="FF0000"/>
                <w:sz w:val="56"/>
                <w:szCs w:val="56"/>
              </w:rPr>
              <w:t xml:space="preserve">Bus Stop </w:t>
            </w:r>
            <w:r w:rsidR="00CA63E4">
              <w:rPr>
                <w:rFonts w:ascii="Calibri" w:hAnsi="Calibri" w:cs="Calibri"/>
                <w:b/>
                <w:color w:val="FF0000"/>
                <w:sz w:val="56"/>
                <w:szCs w:val="56"/>
              </w:rPr>
              <w:t xml:space="preserve">    </w:t>
            </w:r>
            <w:r>
              <w:rPr>
                <w:rFonts w:ascii="Calibri" w:hAnsi="Calibri" w:cs="Calibri"/>
                <w:b/>
                <w:color w:val="FF0000"/>
                <w:sz w:val="56"/>
                <w:szCs w:val="56"/>
              </w:rPr>
              <w:t xml:space="preserve">  </w:t>
            </w:r>
            <w:r w:rsidR="00022938">
              <w:rPr>
                <w:rFonts w:ascii="Calibri" w:hAnsi="Calibri" w:cs="Calibri"/>
                <w:b/>
                <w:color w:val="FF0000"/>
                <w:sz w:val="56"/>
                <w:szCs w:val="56"/>
              </w:rPr>
              <w:t xml:space="preserve"> </w:t>
            </w:r>
            <w:r w:rsidR="00CA63E4" w:rsidRPr="00CA63E4">
              <w:rPr>
                <w:rFonts w:ascii="Calibri" w:hAnsi="Calibri" w:cs="Calibri"/>
                <w:b/>
                <w:color w:val="FF0000"/>
                <w:sz w:val="56"/>
                <w:szCs w:val="56"/>
              </w:rPr>
              <w:t>Closure</w:t>
            </w:r>
          </w:p>
          <w:p w14:paraId="544C8F2E" w14:textId="283E7505" w:rsidR="00EE7AA2" w:rsidRPr="00AB1109" w:rsidRDefault="00EE7AA2" w:rsidP="00B90929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</w:tr>
    </w:tbl>
    <w:p w14:paraId="4913FEA8" w14:textId="3F40AE8B" w:rsidR="00EE7AA2" w:rsidRDefault="00EE7AA2" w:rsidP="00EE7AA2">
      <w:pPr>
        <w:tabs>
          <w:tab w:val="left" w:pos="1260"/>
          <w:tab w:val="left" w:pos="1440"/>
          <w:tab w:val="left" w:pos="5760"/>
        </w:tabs>
        <w:rPr>
          <w:rFonts w:ascii="Arial" w:hAnsi="Arial" w:cs="Arial"/>
          <w:i/>
        </w:rPr>
      </w:pPr>
      <w:r>
        <w:tab/>
      </w:r>
      <w:r>
        <w:tab/>
      </w:r>
    </w:p>
    <w:p w14:paraId="4339865E" w14:textId="516D0319" w:rsidR="00922804" w:rsidRPr="005771D9" w:rsidRDefault="00E57174" w:rsidP="00BA6D02">
      <w:pPr>
        <w:jc w:val="center"/>
        <w:rPr>
          <w:rFonts w:ascii="Calibri" w:hAnsi="Calibri"/>
          <w:b/>
          <w:bCs/>
          <w:sz w:val="28"/>
          <w:szCs w:val="28"/>
        </w:rPr>
      </w:pPr>
      <w:r w:rsidRPr="005771D9">
        <w:rPr>
          <w:rFonts w:ascii="Calibri" w:hAnsi="Calibri"/>
          <w:sz w:val="28"/>
          <w:szCs w:val="28"/>
        </w:rPr>
        <w:t xml:space="preserve">Due to </w:t>
      </w:r>
      <w:proofErr w:type="spellStart"/>
      <w:r w:rsidR="00922804" w:rsidRPr="005771D9">
        <w:rPr>
          <w:rFonts w:ascii="Calibri" w:hAnsi="Calibri"/>
          <w:sz w:val="28"/>
          <w:szCs w:val="28"/>
        </w:rPr>
        <w:t>contruction</w:t>
      </w:r>
      <w:proofErr w:type="spellEnd"/>
      <w:r w:rsidR="00922804" w:rsidRPr="005771D9">
        <w:rPr>
          <w:rFonts w:ascii="Calibri" w:hAnsi="Calibri"/>
          <w:sz w:val="28"/>
          <w:szCs w:val="28"/>
        </w:rPr>
        <w:t xml:space="preserve"> this b</w:t>
      </w:r>
      <w:r w:rsidR="00CA63E4" w:rsidRPr="005771D9">
        <w:rPr>
          <w:rFonts w:ascii="Calibri" w:hAnsi="Calibri"/>
          <w:sz w:val="28"/>
          <w:szCs w:val="28"/>
        </w:rPr>
        <w:t xml:space="preserve">us </w:t>
      </w:r>
      <w:r w:rsidR="00922804" w:rsidRPr="005771D9">
        <w:rPr>
          <w:rFonts w:ascii="Calibri" w:hAnsi="Calibri"/>
          <w:sz w:val="28"/>
          <w:szCs w:val="28"/>
        </w:rPr>
        <w:t>s</w:t>
      </w:r>
      <w:r w:rsidR="00CA63E4" w:rsidRPr="005771D9">
        <w:rPr>
          <w:rFonts w:ascii="Calibri" w:hAnsi="Calibri"/>
          <w:sz w:val="28"/>
          <w:szCs w:val="28"/>
        </w:rPr>
        <w:t xml:space="preserve">top </w:t>
      </w:r>
      <w:r w:rsidR="00922804" w:rsidRPr="005771D9">
        <w:rPr>
          <w:rFonts w:ascii="Calibri" w:hAnsi="Calibri"/>
          <w:sz w:val="28"/>
          <w:szCs w:val="28"/>
        </w:rPr>
        <w:t>will be closed</w:t>
      </w:r>
      <w:r w:rsidR="00282410" w:rsidRPr="005771D9">
        <w:rPr>
          <w:rFonts w:ascii="Calibri" w:hAnsi="Calibri"/>
          <w:sz w:val="28"/>
          <w:szCs w:val="28"/>
        </w:rPr>
        <w:t xml:space="preserve"> effective </w:t>
      </w:r>
      <w:r w:rsidR="00D96982" w:rsidRPr="005771D9">
        <w:rPr>
          <w:rFonts w:ascii="Calibri" w:hAnsi="Calibri"/>
          <w:sz w:val="28"/>
          <w:szCs w:val="28"/>
        </w:rPr>
        <w:t>Monday</w:t>
      </w:r>
      <w:r w:rsidR="00282410" w:rsidRPr="005771D9">
        <w:rPr>
          <w:rFonts w:ascii="Calibri" w:hAnsi="Calibri"/>
          <w:b/>
          <w:bCs/>
          <w:sz w:val="28"/>
          <w:szCs w:val="28"/>
        </w:rPr>
        <w:t xml:space="preserve"> </w:t>
      </w:r>
      <w:r w:rsidR="00D96982" w:rsidRPr="005771D9">
        <w:rPr>
          <w:rFonts w:ascii="Calibri" w:hAnsi="Calibri"/>
          <w:b/>
          <w:bCs/>
          <w:sz w:val="28"/>
          <w:szCs w:val="28"/>
        </w:rPr>
        <w:t>October 20</w:t>
      </w:r>
      <w:r w:rsidR="00F10A6B" w:rsidRPr="005771D9">
        <w:rPr>
          <w:rFonts w:ascii="Calibri" w:hAnsi="Calibri"/>
          <w:b/>
          <w:bCs/>
          <w:sz w:val="28"/>
          <w:szCs w:val="28"/>
        </w:rPr>
        <w:t xml:space="preserve">, </w:t>
      </w:r>
      <w:proofErr w:type="gramStart"/>
      <w:r w:rsidR="00F10A6B" w:rsidRPr="005771D9">
        <w:rPr>
          <w:rFonts w:ascii="Calibri" w:hAnsi="Calibri"/>
          <w:b/>
          <w:bCs/>
          <w:sz w:val="28"/>
          <w:szCs w:val="28"/>
        </w:rPr>
        <w:t>2025</w:t>
      </w:r>
      <w:proofErr w:type="gramEnd"/>
      <w:r w:rsidR="00F10A6B" w:rsidRPr="005771D9">
        <w:rPr>
          <w:rFonts w:ascii="Calibri" w:hAnsi="Calibri"/>
          <w:b/>
          <w:bCs/>
          <w:sz w:val="28"/>
          <w:szCs w:val="28"/>
        </w:rPr>
        <w:t xml:space="preserve"> until further notice</w:t>
      </w:r>
      <w:r w:rsidR="002C4479" w:rsidRPr="005771D9">
        <w:rPr>
          <w:rFonts w:ascii="Calibri" w:hAnsi="Calibri"/>
          <w:b/>
          <w:bCs/>
          <w:sz w:val="28"/>
          <w:szCs w:val="28"/>
        </w:rPr>
        <w:t xml:space="preserve">. </w:t>
      </w:r>
    </w:p>
    <w:p w14:paraId="3FC60B80" w14:textId="4B1660D6" w:rsidR="00020B31" w:rsidRPr="00F10A6B" w:rsidRDefault="002C4479" w:rsidP="00BA6D02">
      <w:pPr>
        <w:jc w:val="center"/>
        <w:rPr>
          <w:rFonts w:ascii="Calibri" w:hAnsi="Calibri"/>
          <w:sz w:val="32"/>
          <w:szCs w:val="32"/>
        </w:rPr>
      </w:pPr>
      <w:r w:rsidRPr="005771D9">
        <w:rPr>
          <w:rFonts w:ascii="Calibri" w:hAnsi="Calibri"/>
          <w:sz w:val="28"/>
          <w:szCs w:val="28"/>
        </w:rPr>
        <w:t>Please us</w:t>
      </w:r>
      <w:r w:rsidR="00E37394" w:rsidRPr="005771D9">
        <w:rPr>
          <w:rFonts w:ascii="Calibri" w:hAnsi="Calibri"/>
          <w:sz w:val="28"/>
          <w:szCs w:val="28"/>
        </w:rPr>
        <w:t>e temporary stop</w:t>
      </w:r>
      <w:r w:rsidR="00C309E0" w:rsidRPr="005771D9">
        <w:rPr>
          <w:rFonts w:ascii="Calibri" w:hAnsi="Calibri"/>
          <w:sz w:val="28"/>
          <w:szCs w:val="28"/>
        </w:rPr>
        <w:t>s</w:t>
      </w:r>
      <w:r w:rsidR="00E37394" w:rsidRPr="005771D9">
        <w:rPr>
          <w:rFonts w:ascii="Calibri" w:hAnsi="Calibri"/>
          <w:sz w:val="28"/>
          <w:szCs w:val="28"/>
        </w:rPr>
        <w:t xml:space="preserve"> on </w:t>
      </w:r>
      <w:r w:rsidR="00A8185D" w:rsidRPr="005771D9">
        <w:rPr>
          <w:rFonts w:ascii="Calibri" w:hAnsi="Calibri"/>
          <w:sz w:val="28"/>
          <w:szCs w:val="28"/>
        </w:rPr>
        <w:t>Drew Road and Lee Road</w:t>
      </w:r>
      <w:r w:rsidR="00C309E0" w:rsidRPr="005771D9">
        <w:rPr>
          <w:rFonts w:ascii="Calibri" w:hAnsi="Calibri"/>
          <w:sz w:val="28"/>
          <w:szCs w:val="28"/>
        </w:rPr>
        <w:t xml:space="preserve"> for </w:t>
      </w:r>
      <w:r w:rsidR="004A39E6" w:rsidRPr="005771D9">
        <w:rPr>
          <w:rFonts w:ascii="Calibri" w:hAnsi="Calibri"/>
          <w:sz w:val="28"/>
          <w:szCs w:val="28"/>
        </w:rPr>
        <w:t>traveling</w:t>
      </w:r>
      <w:r w:rsidR="004A39E6">
        <w:rPr>
          <w:rFonts w:ascii="Calibri" w:hAnsi="Calibri"/>
          <w:sz w:val="32"/>
          <w:szCs w:val="32"/>
        </w:rPr>
        <w:t xml:space="preserve"> North.</w:t>
      </w:r>
    </w:p>
    <w:p w14:paraId="7912F5DD" w14:textId="0FA9B436" w:rsidR="00BA6D02" w:rsidRPr="00BA6D02" w:rsidRDefault="00B11C8A" w:rsidP="00BA6D02">
      <w:pPr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733DA0" wp14:editId="1C3BE6E5">
                <wp:simplePos x="0" y="0"/>
                <wp:positionH relativeFrom="column">
                  <wp:posOffset>3486150</wp:posOffset>
                </wp:positionH>
                <wp:positionV relativeFrom="paragraph">
                  <wp:posOffset>2349500</wp:posOffset>
                </wp:positionV>
                <wp:extent cx="209550" cy="209550"/>
                <wp:effectExtent l="0" t="0" r="19050" b="19050"/>
                <wp:wrapNone/>
                <wp:docPr id="433513819" name="Flowchart: Summing Juncti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flowChartSummingJunction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529AD5" id="_x0000_t123" coordsize="21600,21600" o:spt="123" path="m10800,qx,10800,10800,21600,21600,10800,10800,xem3163,3163nfl18437,18437em3163,18437nfl18437,3163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Flowchart: Summing Junction 1" o:spid="_x0000_s1026" type="#_x0000_t123" style="position:absolute;margin-left:274.5pt;margin-top:185pt;width:16.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" fillcolor="red" strokecolor="#1c334e" strokeweight="2pt"/>
            </w:pict>
          </mc:Fallback>
        </mc:AlternateContent>
      </w:r>
      <w:r>
        <w:rPr>
          <w:rFonts w:ascii="Calibri" w:hAnsi="Calibri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6DF880" wp14:editId="1C563F0B">
                <wp:simplePos x="0" y="0"/>
                <wp:positionH relativeFrom="column">
                  <wp:posOffset>3028950</wp:posOffset>
                </wp:positionH>
                <wp:positionV relativeFrom="paragraph">
                  <wp:posOffset>1444625</wp:posOffset>
                </wp:positionV>
                <wp:extent cx="209550" cy="209550"/>
                <wp:effectExtent l="0" t="0" r="19050" b="19050"/>
                <wp:wrapNone/>
                <wp:docPr id="1080284471" name="Flowchart: Summing Juncti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flowChartSummingJunction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56C33" id="Flowchart: Summing Junction 1" o:spid="_x0000_s1026" type="#_x0000_t123" style="position:absolute;margin-left:238.5pt;margin-top:113.75pt;width:16.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" fillcolor="red" strokecolor="#0a121c [484]" strokeweight="2pt"/>
            </w:pict>
          </mc:Fallback>
        </mc:AlternateContent>
      </w:r>
      <w:r w:rsidR="00701345" w:rsidRPr="005771D9">
        <w:rPr>
          <w:rFonts w:ascii="Calibri" w:hAnsi="Calibri"/>
          <w:color w:val="FF0000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0496549B" wp14:editId="3422889A">
            <wp:simplePos x="0" y="0"/>
            <wp:positionH relativeFrom="margin">
              <wp:posOffset>-457200</wp:posOffset>
            </wp:positionH>
            <wp:positionV relativeFrom="paragraph">
              <wp:posOffset>292100</wp:posOffset>
            </wp:positionV>
            <wp:extent cx="7066280" cy="3486785"/>
            <wp:effectExtent l="0" t="0" r="1270" b="0"/>
            <wp:wrapSquare wrapText="bothSides"/>
            <wp:docPr id="1621719806" name="Picture 1" descr="An aerial view of a roa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719806" name="Picture 1" descr="An aerial view of a road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6280" cy="3486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C91293" w14:textId="14EEF1DE" w:rsidR="00E37394" w:rsidRPr="00E37394" w:rsidRDefault="00E37394" w:rsidP="00CA63E4">
      <w:pPr>
        <w:spacing w:after="240"/>
        <w:jc w:val="center"/>
        <w:rPr>
          <w:rFonts w:ascii="Calibri" w:hAnsi="Calibri"/>
          <w:color w:val="FF0000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"/>
        <w:gridCol w:w="8725"/>
      </w:tblGrid>
      <w:tr w:rsidR="00E34A13" w:rsidRPr="00E34A13" w14:paraId="02CA44CC" w14:textId="77777777" w:rsidTr="00864B70">
        <w:tc>
          <w:tcPr>
            <w:tcW w:w="9350" w:type="dxa"/>
            <w:gridSpan w:val="2"/>
          </w:tcPr>
          <w:p w14:paraId="70EE589C" w14:textId="18076EC7" w:rsidR="00E34A13" w:rsidRPr="00CB6580" w:rsidRDefault="00E34A13" w:rsidP="00CB6580">
            <w:pPr>
              <w:pStyle w:val="BodyText"/>
              <w:kinsoku w:val="0"/>
              <w:overflowPunct w:val="0"/>
              <w:spacing w:before="0" w:line="400" w:lineRule="exact"/>
              <w:rPr>
                <w:b/>
                <w:bCs/>
                <w:color w:val="231F20"/>
                <w:sz w:val="24"/>
                <w:szCs w:val="24"/>
              </w:rPr>
            </w:pPr>
            <w:r w:rsidRPr="00CB6580">
              <w:rPr>
                <w:b/>
                <w:bCs/>
                <w:color w:val="231F20"/>
                <w:sz w:val="24"/>
                <w:szCs w:val="24"/>
              </w:rPr>
              <w:t>For more information, please contact:</w:t>
            </w:r>
          </w:p>
        </w:tc>
      </w:tr>
      <w:tr w:rsidR="00E34A13" w:rsidRPr="00E34A13" w14:paraId="34928287" w14:textId="77777777" w:rsidTr="00864B70">
        <w:trPr>
          <w:trHeight w:val="368"/>
        </w:trPr>
        <w:tc>
          <w:tcPr>
            <w:tcW w:w="625" w:type="dxa"/>
          </w:tcPr>
          <w:p w14:paraId="24BDFDC8" w14:textId="77777777" w:rsidR="00E34A13" w:rsidRPr="00E34A13" w:rsidRDefault="00E34A13" w:rsidP="00E34A13"/>
        </w:tc>
        <w:tc>
          <w:tcPr>
            <w:tcW w:w="8725" w:type="dxa"/>
          </w:tcPr>
          <w:p w14:paraId="27BDB9ED" w14:textId="20F77834" w:rsidR="00E34A13" w:rsidRPr="00E34A13" w:rsidRDefault="00020B31" w:rsidP="00E34A13">
            <w:pPr>
              <w:widowControl w:val="0"/>
              <w:tabs>
                <w:tab w:val="left" w:pos="426"/>
              </w:tabs>
              <w:kinsoku w:val="0"/>
              <w:overflowPunct w:val="0"/>
              <w:autoSpaceDE w:val="0"/>
              <w:autoSpaceDN w:val="0"/>
              <w:adjustRightInd w:val="0"/>
              <w:spacing w:line="304" w:lineRule="exact"/>
              <w:ind w:left="21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020B31">
              <w:rPr>
                <w:rFonts w:ascii="Calibri" w:hAnsi="Calibri" w:cs="Calibri"/>
                <w:color w:val="231F20"/>
                <w:sz w:val="22"/>
                <w:szCs w:val="22"/>
              </w:rPr>
              <w:t>Transportation Services</w:t>
            </w:r>
          </w:p>
        </w:tc>
      </w:tr>
      <w:tr w:rsidR="00E34A13" w:rsidRPr="00E34A13" w14:paraId="695CFE08" w14:textId="77777777" w:rsidTr="00864B70">
        <w:trPr>
          <w:trHeight w:val="350"/>
        </w:trPr>
        <w:tc>
          <w:tcPr>
            <w:tcW w:w="625" w:type="dxa"/>
          </w:tcPr>
          <w:p w14:paraId="73A64F2E" w14:textId="77777777" w:rsidR="00E34A13" w:rsidRPr="00E34A13" w:rsidRDefault="00E34A13" w:rsidP="00E34A13"/>
        </w:tc>
        <w:tc>
          <w:tcPr>
            <w:tcW w:w="8725" w:type="dxa"/>
          </w:tcPr>
          <w:p w14:paraId="4E388541" w14:textId="37C7C6EC" w:rsidR="00E34A13" w:rsidRPr="00E34A13" w:rsidRDefault="00E34A13" w:rsidP="00E34A13">
            <w:pPr>
              <w:rPr>
                <w:rFonts w:ascii="Calibri" w:hAnsi="Calibri" w:cs="Calibri"/>
                <w:sz w:val="22"/>
                <w:szCs w:val="22"/>
              </w:rPr>
            </w:pPr>
            <w:r w:rsidRPr="00E34A13">
              <w:rPr>
                <w:rFonts w:ascii="Calibri" w:hAnsi="Calibri" w:cs="Calibri"/>
                <w:color w:val="231F20"/>
                <w:sz w:val="22"/>
                <w:szCs w:val="22"/>
              </w:rPr>
              <w:t>Regional District of Nanaimo</w:t>
            </w:r>
          </w:p>
        </w:tc>
      </w:tr>
      <w:tr w:rsidR="00E34A13" w:rsidRPr="00E34A13" w14:paraId="380EA043" w14:textId="77777777" w:rsidTr="00864B70">
        <w:tc>
          <w:tcPr>
            <w:tcW w:w="625" w:type="dxa"/>
          </w:tcPr>
          <w:p w14:paraId="2F8A5691" w14:textId="77777777" w:rsidR="00E34A13" w:rsidRPr="00E34A13" w:rsidRDefault="00E34A13" w:rsidP="00E34A13">
            <w:r w:rsidRPr="00E34A13">
              <w:rPr>
                <w:noProof/>
              </w:rPr>
              <w:drawing>
                <wp:inline distT="0" distB="0" distL="0" distR="0" wp14:anchorId="4F08E02F" wp14:editId="228D437E">
                  <wp:extent cx="225425" cy="225425"/>
                  <wp:effectExtent l="0" t="0" r="3175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5" w:type="dxa"/>
          </w:tcPr>
          <w:p w14:paraId="6927D476" w14:textId="59686194" w:rsidR="00E34A13" w:rsidRPr="00E34A13" w:rsidRDefault="0015426E" w:rsidP="00E34A13">
            <w:pPr>
              <w:rPr>
                <w:rFonts w:ascii="Calibri" w:hAnsi="Calibri" w:cs="Calibri"/>
                <w:sz w:val="22"/>
                <w:szCs w:val="22"/>
              </w:rPr>
            </w:pPr>
            <w:r w:rsidRPr="0015426E">
              <w:rPr>
                <w:rFonts w:ascii="Calibri" w:hAnsi="Calibri" w:cs="Calibri"/>
                <w:sz w:val="22"/>
                <w:szCs w:val="22"/>
              </w:rPr>
              <w:t>250-390-4111</w:t>
            </w:r>
          </w:p>
        </w:tc>
      </w:tr>
      <w:tr w:rsidR="00E34A13" w:rsidRPr="00E34A13" w14:paraId="1E60280F" w14:textId="77777777" w:rsidTr="00864B70">
        <w:trPr>
          <w:trHeight w:val="332"/>
        </w:trPr>
        <w:tc>
          <w:tcPr>
            <w:tcW w:w="625" w:type="dxa"/>
          </w:tcPr>
          <w:p w14:paraId="24270BAC" w14:textId="77777777" w:rsidR="00E34A13" w:rsidRPr="00E34A13" w:rsidRDefault="00E34A13" w:rsidP="00E34A13">
            <w:r w:rsidRPr="00E34A13">
              <w:rPr>
                <w:noProof/>
              </w:rPr>
              <w:drawing>
                <wp:inline distT="0" distB="0" distL="0" distR="0" wp14:anchorId="2062F924" wp14:editId="0FFC8EAE">
                  <wp:extent cx="225425" cy="164465"/>
                  <wp:effectExtent l="0" t="0" r="3175" b="698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5" w:type="dxa"/>
          </w:tcPr>
          <w:p w14:paraId="08F79D74" w14:textId="1CD63614" w:rsidR="00E34A13" w:rsidRPr="00E34A13" w:rsidRDefault="00020B31" w:rsidP="00E34A13">
            <w:pPr>
              <w:rPr>
                <w:rFonts w:ascii="Calibri" w:hAnsi="Calibri" w:cs="Calibri"/>
                <w:sz w:val="22"/>
                <w:szCs w:val="22"/>
              </w:rPr>
            </w:pPr>
            <w:r w:rsidRPr="00020B31">
              <w:rPr>
                <w:rFonts w:ascii="Calibri" w:hAnsi="Calibri" w:cs="Calibri"/>
                <w:color w:val="231F20"/>
                <w:sz w:val="22"/>
                <w:szCs w:val="22"/>
              </w:rPr>
              <w:t>transit@rdn.bc.ca</w:t>
            </w:r>
          </w:p>
        </w:tc>
      </w:tr>
    </w:tbl>
    <w:p w14:paraId="69ED94C6" w14:textId="556173F3" w:rsidR="00770A08" w:rsidRPr="00BA6126" w:rsidRDefault="00770A08" w:rsidP="00BA6126">
      <w:pPr>
        <w:jc w:val="both"/>
        <w:rPr>
          <w:sz w:val="24"/>
          <w:szCs w:val="24"/>
        </w:rPr>
      </w:pPr>
    </w:p>
    <w:sectPr w:rsidR="00770A08" w:rsidRPr="00BA6126">
      <w:footerReference w:type="default" r:id="rId16"/>
      <w:headerReference w:type="first" r:id="rId17"/>
      <w:footerReference w:type="first" r:id="rId18"/>
      <w:pgSz w:w="12240" w:h="15840" w:code="1"/>
      <w:pgMar w:top="1440" w:right="1440" w:bottom="144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A5E82" w14:textId="77777777" w:rsidR="00DB1579" w:rsidRDefault="00DB1579">
      <w:r>
        <w:separator/>
      </w:r>
    </w:p>
  </w:endnote>
  <w:endnote w:type="continuationSeparator" w:id="0">
    <w:p w14:paraId="16FBC857" w14:textId="77777777" w:rsidR="00DB1579" w:rsidRDefault="00DB1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altName w:val="Cambr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4BD15" w14:textId="77777777" w:rsidR="00B151AD" w:rsidRDefault="00870961" w:rsidP="00314555">
    <w:pPr>
      <w:pStyle w:val="Footer"/>
      <w:jc w:val="center"/>
    </w:pPr>
    <w:r>
      <w:rPr>
        <w:noProof/>
        <w:szCs w:val="24"/>
      </w:rPr>
      <w:drawing>
        <wp:anchor distT="0" distB="0" distL="114300" distR="114300" simplePos="0" relativeHeight="251659264" behindDoc="0" locked="0" layoutInCell="0" allowOverlap="1" wp14:anchorId="2AA6FA1F" wp14:editId="62D62F02">
          <wp:simplePos x="0" y="0"/>
          <wp:positionH relativeFrom="margin">
            <wp:align>center</wp:align>
          </wp:positionH>
          <wp:positionV relativeFrom="page">
            <wp:posOffset>8847092</wp:posOffset>
          </wp:positionV>
          <wp:extent cx="7275830" cy="988060"/>
          <wp:effectExtent l="0" t="0" r="1270" b="2540"/>
          <wp:wrapTight wrapText="bothSides">
            <wp:wrapPolygon edited="0">
              <wp:start x="15496" y="0"/>
              <wp:lineTo x="15100" y="0"/>
              <wp:lineTo x="14930" y="2082"/>
              <wp:lineTo x="14987" y="6663"/>
              <wp:lineTo x="0" y="11244"/>
              <wp:lineTo x="0" y="21239"/>
              <wp:lineTo x="21547" y="21239"/>
              <wp:lineTo x="21547" y="13326"/>
              <wp:lineTo x="20020" y="13326"/>
              <wp:lineTo x="21095" y="8329"/>
              <wp:lineTo x="21264" y="1666"/>
              <wp:lineTo x="20755" y="416"/>
              <wp:lineTo x="18833" y="0"/>
              <wp:lineTo x="15496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5830" cy="988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D1AF9" w14:textId="77777777" w:rsidR="00B151AD" w:rsidRDefault="00E33132">
    <w:pPr>
      <w:pStyle w:val="Footer"/>
      <w:pBdr>
        <w:top w:val="single" w:sz="12" w:space="1" w:color="auto"/>
      </w:pBdr>
      <w:jc w:val="center"/>
      <w:rPr>
        <w:rFonts w:ascii="Arial" w:hAnsi="Arial"/>
        <w:b/>
        <w:i/>
        <w:sz w:val="20"/>
      </w:rPr>
    </w:pPr>
    <w:r>
      <w:rPr>
        <w:rFonts w:ascii="Arial" w:hAnsi="Arial"/>
        <w:b/>
        <w:i/>
        <w:sz w:val="20"/>
      </w:rPr>
      <w:t>6300 Hammond Bay Road, Nanaimo, B.C.</w:t>
    </w:r>
    <w:proofErr w:type="gramStart"/>
    <w:r>
      <w:rPr>
        <w:rFonts w:ascii="Arial" w:hAnsi="Arial"/>
        <w:b/>
        <w:i/>
        <w:sz w:val="20"/>
      </w:rPr>
      <w:t>,  V</w:t>
    </w:r>
    <w:proofErr w:type="gramEnd"/>
    <w:r>
      <w:rPr>
        <w:rFonts w:ascii="Arial" w:hAnsi="Arial"/>
        <w:b/>
        <w:i/>
        <w:sz w:val="20"/>
      </w:rPr>
      <w:t>9T 6N2</w:t>
    </w:r>
  </w:p>
  <w:p w14:paraId="17608AEA" w14:textId="77777777" w:rsidR="00B151AD" w:rsidRDefault="00E33132">
    <w:pPr>
      <w:pStyle w:val="Footer"/>
      <w:pBdr>
        <w:top w:val="single" w:sz="12" w:space="1" w:color="auto"/>
      </w:pBdr>
      <w:jc w:val="center"/>
    </w:pPr>
    <w:r>
      <w:rPr>
        <w:rFonts w:ascii="Arial" w:hAnsi="Arial"/>
        <w:b/>
        <w:i/>
        <w:sz w:val="20"/>
      </w:rPr>
      <w:t>Tel. (250) 390-6510 (Nanaimo) Tel. 1-877-607-4111 toll-</w:t>
    </w:r>
    <w:proofErr w:type="gramStart"/>
    <w:r>
      <w:rPr>
        <w:rFonts w:ascii="Arial" w:hAnsi="Arial"/>
        <w:b/>
        <w:i/>
        <w:sz w:val="20"/>
      </w:rPr>
      <w:t>free  Website</w:t>
    </w:r>
    <w:proofErr w:type="gramEnd"/>
    <w:r>
      <w:rPr>
        <w:rFonts w:ascii="Arial" w:hAnsi="Arial"/>
        <w:b/>
        <w:i/>
        <w:sz w:val="20"/>
      </w:rPr>
      <w:t xml:space="preserve"> www.rdn.bc.ca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A7B07" w14:textId="77777777" w:rsidR="00DB1579" w:rsidRDefault="00DB1579">
      <w:r>
        <w:separator/>
      </w:r>
    </w:p>
  </w:footnote>
  <w:footnote w:type="continuationSeparator" w:id="0">
    <w:p w14:paraId="17248F83" w14:textId="77777777" w:rsidR="00DB1579" w:rsidRDefault="00DB1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B39EC" w14:textId="77777777" w:rsidR="00B151AD" w:rsidRDefault="00E33132">
    <w:pPr>
      <w:pStyle w:val="Header"/>
      <w:pBdr>
        <w:top w:val="single" w:sz="12" w:space="0" w:color="auto"/>
        <w:bottom w:val="single" w:sz="12" w:space="1" w:color="auto"/>
      </w:pBdr>
      <w:jc w:val="center"/>
      <w:rPr>
        <w:i/>
        <w:spacing w:val="60"/>
        <w:sz w:val="52"/>
      </w:rPr>
    </w:pPr>
    <w:r>
      <w:rPr>
        <w:i/>
        <w:spacing w:val="60"/>
        <w:sz w:val="56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77A"/>
    <w:multiLevelType w:val="hybridMultilevel"/>
    <w:tmpl w:val="C9D47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647AA"/>
    <w:multiLevelType w:val="hybridMultilevel"/>
    <w:tmpl w:val="1272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170802">
    <w:abstractNumId w:val="0"/>
  </w:num>
  <w:num w:numId="2" w16cid:durableId="1863207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A2"/>
    <w:rsid w:val="00020B31"/>
    <w:rsid w:val="00022938"/>
    <w:rsid w:val="0004055B"/>
    <w:rsid w:val="000D3803"/>
    <w:rsid w:val="000D3BD7"/>
    <w:rsid w:val="00123A9E"/>
    <w:rsid w:val="0014020D"/>
    <w:rsid w:val="0015426E"/>
    <w:rsid w:val="001600A9"/>
    <w:rsid w:val="0018767E"/>
    <w:rsid w:val="001C5EFE"/>
    <w:rsid w:val="00214134"/>
    <w:rsid w:val="00214B5F"/>
    <w:rsid w:val="00282410"/>
    <w:rsid w:val="002C4479"/>
    <w:rsid w:val="002C7C5D"/>
    <w:rsid w:val="00314555"/>
    <w:rsid w:val="003840BB"/>
    <w:rsid w:val="003A3EA1"/>
    <w:rsid w:val="00435D44"/>
    <w:rsid w:val="0046498F"/>
    <w:rsid w:val="004677A4"/>
    <w:rsid w:val="004806CE"/>
    <w:rsid w:val="004A39E6"/>
    <w:rsid w:val="004E29C3"/>
    <w:rsid w:val="00516474"/>
    <w:rsid w:val="005771D9"/>
    <w:rsid w:val="005958C0"/>
    <w:rsid w:val="0059695A"/>
    <w:rsid w:val="005D4E1C"/>
    <w:rsid w:val="005E6CAC"/>
    <w:rsid w:val="00620DC4"/>
    <w:rsid w:val="0066511D"/>
    <w:rsid w:val="006F790A"/>
    <w:rsid w:val="00701345"/>
    <w:rsid w:val="0074317C"/>
    <w:rsid w:val="00770A08"/>
    <w:rsid w:val="007A7841"/>
    <w:rsid w:val="007B79DF"/>
    <w:rsid w:val="007D0217"/>
    <w:rsid w:val="0083372A"/>
    <w:rsid w:val="00870961"/>
    <w:rsid w:val="008A382A"/>
    <w:rsid w:val="008D2CB7"/>
    <w:rsid w:val="008D6A08"/>
    <w:rsid w:val="00922804"/>
    <w:rsid w:val="009251E1"/>
    <w:rsid w:val="009742A4"/>
    <w:rsid w:val="009B5AA4"/>
    <w:rsid w:val="009C77BE"/>
    <w:rsid w:val="009E2148"/>
    <w:rsid w:val="009E22B3"/>
    <w:rsid w:val="009F7AD2"/>
    <w:rsid w:val="00A36E51"/>
    <w:rsid w:val="00A65D49"/>
    <w:rsid w:val="00A74E39"/>
    <w:rsid w:val="00A8185D"/>
    <w:rsid w:val="00A81B8B"/>
    <w:rsid w:val="00AB1109"/>
    <w:rsid w:val="00AE4348"/>
    <w:rsid w:val="00B11C8A"/>
    <w:rsid w:val="00B151AD"/>
    <w:rsid w:val="00B676E4"/>
    <w:rsid w:val="00B90929"/>
    <w:rsid w:val="00BA5C05"/>
    <w:rsid w:val="00BA6126"/>
    <w:rsid w:val="00BA6D02"/>
    <w:rsid w:val="00BD7357"/>
    <w:rsid w:val="00C24BEF"/>
    <w:rsid w:val="00C309E0"/>
    <w:rsid w:val="00C70289"/>
    <w:rsid w:val="00C822DC"/>
    <w:rsid w:val="00CA63E4"/>
    <w:rsid w:val="00CB6580"/>
    <w:rsid w:val="00CC03FE"/>
    <w:rsid w:val="00CD0B07"/>
    <w:rsid w:val="00D069D5"/>
    <w:rsid w:val="00D41D70"/>
    <w:rsid w:val="00D81984"/>
    <w:rsid w:val="00D828ED"/>
    <w:rsid w:val="00D932A9"/>
    <w:rsid w:val="00D96982"/>
    <w:rsid w:val="00DB1579"/>
    <w:rsid w:val="00DB629D"/>
    <w:rsid w:val="00DB6783"/>
    <w:rsid w:val="00E33132"/>
    <w:rsid w:val="00E34A13"/>
    <w:rsid w:val="00E37394"/>
    <w:rsid w:val="00E4469B"/>
    <w:rsid w:val="00E57174"/>
    <w:rsid w:val="00E70003"/>
    <w:rsid w:val="00EB13E5"/>
    <w:rsid w:val="00EE7AA2"/>
    <w:rsid w:val="00F10A6B"/>
    <w:rsid w:val="00F555BB"/>
    <w:rsid w:val="00F75087"/>
    <w:rsid w:val="00F84758"/>
    <w:rsid w:val="00FD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A380A"/>
  <w15:docId w15:val="{B2B5A502-8E7F-47E8-A8D9-0D7D43441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EE7AA2"/>
    <w:pPr>
      <w:keepNext/>
      <w:outlineLvl w:val="1"/>
    </w:pPr>
    <w:rPr>
      <w:rFonts w:ascii="Arial" w:hAnsi="Arial"/>
      <w:b/>
      <w:snapToGrid w:val="0"/>
      <w:sz w:val="24"/>
    </w:rPr>
  </w:style>
  <w:style w:type="paragraph" w:styleId="Heading3">
    <w:name w:val="heading 3"/>
    <w:basedOn w:val="Normal"/>
    <w:next w:val="Normal"/>
    <w:link w:val="Heading3Char"/>
    <w:qFormat/>
    <w:rsid w:val="00EE7AA2"/>
    <w:pPr>
      <w:keepNext/>
      <w:jc w:val="right"/>
      <w:outlineLvl w:val="2"/>
    </w:pPr>
    <w:rPr>
      <w:rFonts w:ascii="Goudy Old Style ATT" w:hAnsi="Goudy Old Style ATT"/>
      <w:b/>
      <w:caps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E7AA2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EE7AA2"/>
    <w:rPr>
      <w:rFonts w:ascii="Goudy Old Style ATT" w:eastAsia="Times New Roman" w:hAnsi="Goudy Old Style ATT" w:cs="Times New Roman"/>
      <w:b/>
      <w:caps/>
      <w:sz w:val="56"/>
      <w:szCs w:val="20"/>
    </w:rPr>
  </w:style>
  <w:style w:type="paragraph" w:styleId="Footer">
    <w:name w:val="footer"/>
    <w:basedOn w:val="Normal"/>
    <w:link w:val="FooterChar"/>
    <w:rsid w:val="00EE7AA2"/>
    <w:pPr>
      <w:widowControl w:val="0"/>
      <w:tabs>
        <w:tab w:val="center" w:pos="4320"/>
        <w:tab w:val="right" w:pos="8640"/>
      </w:tabs>
    </w:pPr>
    <w:rPr>
      <w:snapToGrid w:val="0"/>
      <w:sz w:val="24"/>
    </w:rPr>
  </w:style>
  <w:style w:type="character" w:customStyle="1" w:styleId="FooterChar">
    <w:name w:val="Footer Char"/>
    <w:basedOn w:val="DefaultParagraphFont"/>
    <w:link w:val="Footer"/>
    <w:rsid w:val="00EE7AA2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er">
    <w:name w:val="header"/>
    <w:basedOn w:val="Normal"/>
    <w:link w:val="HeaderChar"/>
    <w:rsid w:val="00EE7AA2"/>
    <w:pPr>
      <w:widowControl w:val="0"/>
      <w:tabs>
        <w:tab w:val="center" w:pos="4320"/>
        <w:tab w:val="right" w:pos="8640"/>
      </w:tabs>
    </w:pPr>
    <w:rPr>
      <w:snapToGrid w:val="0"/>
      <w:sz w:val="24"/>
    </w:rPr>
  </w:style>
  <w:style w:type="character" w:customStyle="1" w:styleId="HeaderChar">
    <w:name w:val="Header Char"/>
    <w:basedOn w:val="DefaultParagraphFont"/>
    <w:link w:val="Header"/>
    <w:rsid w:val="00EE7AA2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NormalWeb">
    <w:name w:val="Normal (Web)"/>
    <w:basedOn w:val="Normal"/>
    <w:uiPriority w:val="99"/>
    <w:rsid w:val="00EE7AA2"/>
    <w:pPr>
      <w:spacing w:before="100" w:beforeAutospacing="1" w:after="100" w:afterAutospacing="1"/>
    </w:pPr>
    <w:rPr>
      <w:sz w:val="24"/>
      <w:szCs w:val="24"/>
      <w:lang w:val="en-CA" w:eastAsia="en-CA"/>
    </w:rPr>
  </w:style>
  <w:style w:type="paragraph" w:styleId="PlainText">
    <w:name w:val="Plain Text"/>
    <w:basedOn w:val="Normal"/>
    <w:link w:val="PlainTextChar"/>
    <w:uiPriority w:val="99"/>
    <w:unhideWhenUsed/>
    <w:rsid w:val="00EE7AA2"/>
    <w:rPr>
      <w:rFonts w:ascii="Calibri" w:eastAsia="Calibri" w:hAnsi="Calibri"/>
      <w:lang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EE7AA2"/>
    <w:rPr>
      <w:rFonts w:ascii="Calibri" w:eastAsia="Calibri" w:hAnsi="Calibri" w:cs="Times New Roman"/>
      <w:sz w:val="20"/>
      <w:szCs w:val="20"/>
      <w:lang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A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AA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314555"/>
    <w:rPr>
      <w:color w:val="0563C1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314555"/>
    <w:pPr>
      <w:widowControl w:val="0"/>
      <w:autoSpaceDE w:val="0"/>
      <w:autoSpaceDN w:val="0"/>
      <w:adjustRightInd w:val="0"/>
      <w:spacing w:before="4"/>
      <w:ind w:left="20"/>
    </w:pPr>
    <w:rPr>
      <w:rFonts w:ascii="Calibri" w:hAnsi="Calibri" w:cs="Calibri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14555"/>
    <w:rPr>
      <w:rFonts w:ascii="Calibri" w:eastAsia="Times New Roman" w:hAnsi="Calibri" w:cs="Calibri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6F790A"/>
    <w:rPr>
      <w:color w:val="808080"/>
    </w:rPr>
  </w:style>
  <w:style w:type="table" w:styleId="TableGrid">
    <w:name w:val="Table Grid"/>
    <w:basedOn w:val="TableNormal"/>
    <w:uiPriority w:val="59"/>
    <w:rsid w:val="00E34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810f4cbc-8608-40b1-8cb9-2ecaa13be4d5">Template</Document_x0020_Type>
    <Year xmlns="810f4cbc-8608-40b1-8cb9-2ecaa13be4d5">2022</Year>
    <Document_x0020_Status xmlns="810f4cbc-8608-40b1-8cb9-2ecaa13be4d5">Current</Document_x0020_Status>
    <Topic xmlns="810f4cbc-8608-40b1-8cb9-2ecaa13be4d5">Public Notification</Topic>
    <Websio_x0020_Document_x0020_Preview xmlns="d4619ae3-9843-456b-bb5d-71a44292dc50">/dpt/com/_layouts/15/WebsioPreviewField/preview.aspx?ID=b448fda1-fc2b-415a-a1fb-16f2cf854f37&amp;WebID=d4619ae3-9843-456b-bb5d-71a44292dc50&amp;SiteID=0b132f4b-4532-47c9-94d5-4bd3769d39e4</Websio_x0020_Document_x0020_Preview>
    <_dlc_DocId xmlns="d4619ae3-9843-456b-bb5d-71a44292dc50">F3FQVQ24XQ5V-1217218690-420</_dlc_DocId>
    <_dlc_DocIdUrl xmlns="d4619ae3-9843-456b-bb5d-71a44292dc50">
      <Url>https://sharepoint.rdn.bc.ca/dpt/com/_layouts/15/DocIdRedir.aspx?ID=F3FQVQ24XQ5V-1217218690-420</Url>
      <Description>F3FQVQ24XQ5V-1217218690-420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D1ACA787DED04FB48C8402C6FCAB7D" ma:contentTypeVersion="6" ma:contentTypeDescription="Create a new document." ma:contentTypeScope="" ma:versionID="05b8b00f3bd31f1699d5d851b694b8ba">
  <xsd:schema xmlns:xsd="http://www.w3.org/2001/XMLSchema" xmlns:xs="http://www.w3.org/2001/XMLSchema" xmlns:p="http://schemas.microsoft.com/office/2006/metadata/properties" xmlns:ns2="d4619ae3-9843-456b-bb5d-71a44292dc50" xmlns:ns3="810f4cbc-8608-40b1-8cb9-2ecaa13be4d5" targetNamespace="http://schemas.microsoft.com/office/2006/metadata/properties" ma:root="true" ma:fieldsID="486010c1659cc2d9f851a450f808e96a" ns2:_="" ns3:_="">
    <xsd:import namespace="d4619ae3-9843-456b-bb5d-71a44292dc50"/>
    <xsd:import namespace="810f4cbc-8608-40b1-8cb9-2ecaa13be4d5"/>
    <xsd:element name="properties">
      <xsd:complexType>
        <xsd:sequence>
          <xsd:element name="documentManagement">
            <xsd:complexType>
              <xsd:all>
                <xsd:element ref="ns2:Websio_x0020_Document_x0020_Preview" minOccurs="0"/>
                <xsd:element ref="ns3:Topic"/>
                <xsd:element ref="ns3:Document_x0020_Type"/>
                <xsd:element ref="ns3:Year"/>
                <xsd:element ref="ns3:Document_x0020_Status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19ae3-9843-456b-bb5d-71a44292dc50" elementFormDefault="qualified">
    <xsd:import namespace="http://schemas.microsoft.com/office/2006/documentManagement/types"/>
    <xsd:import namespace="http://schemas.microsoft.com/office/infopath/2007/PartnerControls"/>
    <xsd:element name="Websio_x0020_Document_x0020_Preview" ma:index="2" nillable="true" ma:displayName="Websio Document Preview" ma:hidden="true" ma:internalName="Websio_x0020_Document_x0020_Preview">
      <xsd:simpleType>
        <xsd:restriction base="dms:Text"/>
      </xsd:simpleType>
    </xsd:element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f4cbc-8608-40b1-8cb9-2ecaa13be4d5" elementFormDefault="qualified">
    <xsd:import namespace="http://schemas.microsoft.com/office/2006/documentManagement/types"/>
    <xsd:import namespace="http://schemas.microsoft.com/office/infopath/2007/PartnerControls"/>
    <xsd:element name="Topic" ma:index="3" ma:displayName="Topic" ma:default="Choose One" ma:format="Dropdown" ma:internalName="Topic">
      <xsd:simpleType>
        <xsd:restriction base="dms:Choice">
          <xsd:enumeration value="Choose One"/>
          <xsd:enumeration value="Advertising"/>
          <xsd:enumeration value="Communications"/>
          <xsd:enumeration value="Electoral Area Update"/>
          <xsd:enumeration value="Engagement"/>
          <xsd:enumeration value="Get Involved"/>
          <xsd:enumeration value="Graphics"/>
          <xsd:enumeration value="Mailouts"/>
          <xsd:enumeration value="Outlook"/>
          <xsd:enumeration value="Perspectives"/>
          <xsd:enumeration value="Photos"/>
          <xsd:enumeration value="Public Notification"/>
          <xsd:enumeration value="Social Media"/>
          <xsd:enumeration value="Website"/>
        </xsd:restriction>
      </xsd:simpleType>
    </xsd:element>
    <xsd:element name="Document_x0020_Type" ma:index="4" ma:displayName="Document Type" ma:default="Choose One" ma:format="Dropdown" ma:internalName="Document_x0020_Type">
      <xsd:simpleType>
        <xsd:restriction base="dms:Choice">
          <xsd:enumeration value="Choose One"/>
          <xsd:enumeration value="Calendar"/>
          <xsd:enumeration value="Form"/>
          <xsd:enumeration value="Guide"/>
          <xsd:enumeration value="Icon"/>
          <xsd:enumeration value="Logo"/>
          <xsd:enumeration value="Map"/>
          <xsd:enumeration value="Newsletter"/>
          <xsd:enumeration value="Photo"/>
          <xsd:enumeration value="Policy"/>
          <xsd:enumeration value="Procedure"/>
          <xsd:enumeration value="Reference"/>
          <xsd:enumeration value="Resource List"/>
          <xsd:enumeration value="Sample"/>
          <xsd:enumeration value="Standing Offer"/>
          <xsd:enumeration value="Template"/>
        </xsd:restriction>
      </xsd:simpleType>
    </xsd:element>
    <xsd:element name="Year" ma:index="5" ma:displayName="Year" ma:default="2023" ma:format="Dropdown" ma:internalName="Year">
      <xsd:simpleType>
        <xsd:restriction base="dms:Choice"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</xsd:restriction>
      </xsd:simpleType>
    </xsd:element>
    <xsd:element name="Document_x0020_Status" ma:index="6" ma:displayName="Document Status" ma:default="Current" ma:format="Dropdown" ma:internalName="Document_x0020_Status">
      <xsd:simpleType>
        <xsd:restriction base="dms:Choice">
          <xsd:enumeration value="Archived"/>
          <xsd:enumeration value="Current"/>
          <xsd:enumeration value="Draf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C1B664-561F-46B5-A885-CB4268E9C31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ABE33D3-0212-41C0-87C1-AA6D550DD5DE}">
  <ds:schemaRefs>
    <ds:schemaRef ds:uri="http://schemas.microsoft.com/office/2006/metadata/properties"/>
    <ds:schemaRef ds:uri="http://schemas.microsoft.com/office/infopath/2007/PartnerControls"/>
    <ds:schemaRef ds:uri="810f4cbc-8608-40b1-8cb9-2ecaa13be4d5"/>
    <ds:schemaRef ds:uri="d4619ae3-9843-456b-bb5d-71a44292dc50"/>
  </ds:schemaRefs>
</ds:datastoreItem>
</file>

<file path=customXml/itemProps3.xml><?xml version="1.0" encoding="utf-8"?>
<ds:datastoreItem xmlns:ds="http://schemas.openxmlformats.org/officeDocument/2006/customXml" ds:itemID="{9587C8EA-A81B-467E-A2F9-B850EE7242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FB23F1-3253-46F1-8C97-C7F4F16F2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619ae3-9843-456b-bb5d-71a44292dc50"/>
    <ds:schemaRef ds:uri="810f4cbc-8608-40b1-8cb9-2ecaa13be4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deb3d5e-4c36-4689-8b82-eea50ada964e}" enabled="0" method="" siteId="{ddeb3d5e-4c36-4689-8b82-eea50ada964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Alert Template</vt:lpstr>
    </vt:vector>
  </TitlesOfParts>
  <Company>Regional District of Nanaimo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Alert Template</dc:title>
  <dc:creator>Rowett, Lainya</dc:creator>
  <cp:lastModifiedBy>Marc Barry</cp:lastModifiedBy>
  <cp:revision>3</cp:revision>
  <cp:lastPrinted>2025-10-14T16:55:00Z</cp:lastPrinted>
  <dcterms:created xsi:type="dcterms:W3CDTF">2025-10-14T17:12:00Z</dcterms:created>
  <dcterms:modified xsi:type="dcterms:W3CDTF">2025-10-14T17:13:00Z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0x010100E7D1ACA787DED04FB48C8402C6FCAB7D</vt:lpwstr>
  </property>
  <property fmtid="{D5CDD505-2E9C-101B-9397-08002B2CF9AE}" pid="3" name="_dlc_DocIdItemGuid">
    <vt:lpwstr>63215167-e316-4790-a45d-9b71793cdb4b</vt:lpwstr>
  </property>
</Properties>
</file>